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75" w:rsidRPr="003D7375" w:rsidRDefault="003D7375" w:rsidP="003D7375">
      <w:pPr>
        <w:jc w:val="center"/>
        <w:rPr>
          <w:rFonts w:asciiTheme="majorHAnsi" w:hAnsiTheme="majorHAnsi"/>
          <w:b/>
          <w:sz w:val="28"/>
        </w:rPr>
      </w:pPr>
      <w:r w:rsidRPr="003D7375">
        <w:rPr>
          <w:rFonts w:asciiTheme="majorHAnsi" w:hAnsiTheme="majorHAnsi"/>
          <w:b/>
          <w:sz w:val="28"/>
        </w:rPr>
        <w:t>OBSERVATORIO DE CONTRATACIÓN</w:t>
      </w:r>
    </w:p>
    <w:p w:rsidR="003D7375" w:rsidRPr="003D7375" w:rsidRDefault="003D7375" w:rsidP="003D7375">
      <w:pPr>
        <w:jc w:val="both"/>
        <w:rPr>
          <w:rFonts w:asciiTheme="majorHAnsi" w:hAnsiTheme="majorHAnsi"/>
          <w:sz w:val="24"/>
        </w:rPr>
      </w:pPr>
    </w:p>
    <w:p w:rsidR="003C2D11" w:rsidRPr="003C2D11" w:rsidRDefault="003C2D11" w:rsidP="003C2D11">
      <w:pPr>
        <w:jc w:val="both"/>
        <w:rPr>
          <w:rFonts w:asciiTheme="majorHAnsi" w:hAnsiTheme="majorHAnsi"/>
          <w:sz w:val="24"/>
        </w:rPr>
      </w:pPr>
      <w:bookmarkStart w:id="0" w:name="_GoBack"/>
      <w:bookmarkEnd w:id="0"/>
      <w:r w:rsidRPr="003C2D11">
        <w:rPr>
          <w:rFonts w:asciiTheme="majorHAnsi" w:hAnsiTheme="majorHAnsi"/>
          <w:sz w:val="24"/>
        </w:rPr>
        <w:t>El observatorio de contratación es una herramienta que tiene como objetivo recoger los comentarios de nuestros afiliados, sobre las inconsistencias encontradas en los distintos procesos de contratación, las cuales pueden estar referidas a temas de normatividad vigente, solicitudes exorbitantes a la hora de contratar, requisitos absurdos en los pliegos de condiciones, entre otras.</w:t>
      </w:r>
    </w:p>
    <w:p w:rsidR="003C2D11" w:rsidRPr="003C2D11" w:rsidRDefault="003C2D11" w:rsidP="003C2D11">
      <w:pPr>
        <w:pStyle w:val="Sinespaciado"/>
      </w:pPr>
      <w:r w:rsidRPr="003C2D11">
        <w:t> </w:t>
      </w:r>
    </w:p>
    <w:p w:rsidR="003C2D11" w:rsidRPr="003C2D11" w:rsidRDefault="003C2D11" w:rsidP="003C2D11">
      <w:pPr>
        <w:jc w:val="both"/>
        <w:rPr>
          <w:rFonts w:asciiTheme="majorHAnsi" w:hAnsiTheme="majorHAnsi"/>
          <w:sz w:val="24"/>
        </w:rPr>
      </w:pPr>
      <w:r w:rsidRPr="003C2D11">
        <w:rPr>
          <w:rFonts w:asciiTheme="majorHAnsi" w:hAnsiTheme="majorHAnsi"/>
          <w:sz w:val="24"/>
        </w:rPr>
        <w:t>El observatorio cuenta con el apoyo de la Vicepresidencia Técnica, el cual tiene como propósito ampliar la capacidad de seguimiento a los procesos contractuales, sugerir la implementación de buenas prácticas de contratación, e insistir en el intercambio de información con los afiliados.</w:t>
      </w:r>
    </w:p>
    <w:p w:rsidR="003C2D11" w:rsidRDefault="003C2D11" w:rsidP="003C2D11">
      <w:pPr>
        <w:pStyle w:val="Sinespaciado"/>
      </w:pPr>
    </w:p>
    <w:p w:rsidR="003C2D11" w:rsidRPr="003C2D11" w:rsidRDefault="003C2D11" w:rsidP="003C2D11">
      <w:pPr>
        <w:jc w:val="both"/>
        <w:rPr>
          <w:rFonts w:asciiTheme="majorHAnsi" w:hAnsiTheme="majorHAnsi"/>
          <w:sz w:val="24"/>
        </w:rPr>
      </w:pPr>
      <w:r w:rsidRPr="003C2D11">
        <w:rPr>
          <w:rFonts w:asciiTheme="majorHAnsi" w:hAnsiTheme="majorHAnsi"/>
          <w:sz w:val="24"/>
        </w:rPr>
        <w:t>La propuesta del servicio pretende, igualmente, recoger las sugerencias de solución a estos inconvenientes, y generar desde la Cámara Colombiana de la Infraestructura la respectiva evaluación y emisión de comunicaciones a los distintos entes contratantes.</w:t>
      </w:r>
    </w:p>
    <w:p w:rsidR="003C2D11" w:rsidRDefault="003C2D11" w:rsidP="003C2D11">
      <w:pPr>
        <w:pStyle w:val="Sinespaciado"/>
      </w:pPr>
    </w:p>
    <w:p w:rsidR="003C2D11" w:rsidRPr="003C2D11" w:rsidRDefault="003C2D11" w:rsidP="003C2D11">
      <w:pPr>
        <w:jc w:val="both"/>
        <w:rPr>
          <w:rFonts w:asciiTheme="majorHAnsi" w:hAnsiTheme="majorHAnsi"/>
          <w:sz w:val="24"/>
        </w:rPr>
      </w:pPr>
      <w:r w:rsidRPr="003C2D11">
        <w:rPr>
          <w:rFonts w:asciiTheme="majorHAnsi" w:hAnsiTheme="majorHAnsi"/>
          <w:sz w:val="24"/>
        </w:rPr>
        <w:t>Los invitamos a participar de manera activa alimentando este espacio permanentemente.</w:t>
      </w:r>
    </w:p>
    <w:p w:rsidR="003D7375" w:rsidRPr="003D7375" w:rsidRDefault="003D7375" w:rsidP="003D7375">
      <w:pPr>
        <w:jc w:val="both"/>
        <w:rPr>
          <w:rFonts w:asciiTheme="majorHAnsi" w:hAnsiTheme="majorHAnsi"/>
          <w:sz w:val="24"/>
        </w:rPr>
      </w:pPr>
    </w:p>
    <w:p w:rsidR="00012066" w:rsidRPr="003D7375" w:rsidRDefault="00012066" w:rsidP="003D7375">
      <w:pPr>
        <w:jc w:val="both"/>
        <w:rPr>
          <w:rFonts w:asciiTheme="majorHAnsi" w:hAnsiTheme="majorHAnsi"/>
          <w:sz w:val="24"/>
        </w:rPr>
      </w:pPr>
    </w:p>
    <w:p w:rsidR="003D7375" w:rsidRPr="003D7375" w:rsidRDefault="003D7375">
      <w:pPr>
        <w:jc w:val="both"/>
        <w:rPr>
          <w:rFonts w:asciiTheme="majorHAnsi" w:hAnsiTheme="majorHAnsi"/>
          <w:sz w:val="24"/>
        </w:rPr>
      </w:pPr>
    </w:p>
    <w:sectPr w:rsidR="003D7375" w:rsidRPr="003D7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75"/>
    <w:rsid w:val="00012066"/>
    <w:rsid w:val="003C2D11"/>
    <w:rsid w:val="003D7375"/>
    <w:rsid w:val="00907BCC"/>
    <w:rsid w:val="00AB12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73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7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2389">
      <w:bodyDiv w:val="1"/>
      <w:marLeft w:val="0"/>
      <w:marRight w:val="0"/>
      <w:marTop w:val="0"/>
      <w:marBottom w:val="0"/>
      <w:divBdr>
        <w:top w:val="none" w:sz="0" w:space="0" w:color="auto"/>
        <w:left w:val="none" w:sz="0" w:space="0" w:color="auto"/>
        <w:bottom w:val="none" w:sz="0" w:space="0" w:color="auto"/>
        <w:right w:val="none" w:sz="0" w:space="0" w:color="auto"/>
      </w:divBdr>
    </w:div>
    <w:div w:id="344720600">
      <w:bodyDiv w:val="1"/>
      <w:marLeft w:val="0"/>
      <w:marRight w:val="0"/>
      <w:marTop w:val="0"/>
      <w:marBottom w:val="0"/>
      <w:divBdr>
        <w:top w:val="none" w:sz="0" w:space="0" w:color="auto"/>
        <w:left w:val="none" w:sz="0" w:space="0" w:color="auto"/>
        <w:bottom w:val="none" w:sz="0" w:space="0" w:color="auto"/>
        <w:right w:val="none" w:sz="0" w:space="0" w:color="auto"/>
      </w:divBdr>
    </w:div>
    <w:div w:id="16339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889</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2014-03-03T14:31:00Z</dcterms:created>
  <dcterms:modified xsi:type="dcterms:W3CDTF">2014-03-03T20:19:00Z</dcterms:modified>
</cp:coreProperties>
</file>